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bookmarkStart w:colFirst="0" w:colLast="0" w:name="_heading=h.nsdegeyi5juh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ANEXO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Tabela de Pontuação do Currículo 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</w:p>
    <w:tbl>
      <w:tblPr>
        <w:tblStyle w:val="Table1"/>
        <w:tblW w:w="8782.0" w:type="dxa"/>
        <w:jc w:val="left"/>
        <w:tblInd w:w="-214.0" w:type="dxa"/>
        <w:tblLayout w:type="fixed"/>
        <w:tblLook w:val="0000"/>
      </w:tblPr>
      <w:tblGrid>
        <w:gridCol w:w="2975"/>
        <w:gridCol w:w="2122"/>
        <w:gridCol w:w="1844"/>
        <w:gridCol w:w="1841"/>
        <w:tblGridChange w:id="0">
          <w:tblGrid>
            <w:gridCol w:w="2975"/>
            <w:gridCol w:w="2122"/>
            <w:gridCol w:w="1844"/>
            <w:gridCol w:w="1841"/>
          </w:tblGrid>
        </w:tblGridChange>
      </w:tblGrid>
      <w:tr>
        <w:trPr>
          <w:cantSplit w:val="0"/>
          <w:trHeight w:val="884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Tópico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Pontuação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(por unidade)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Limite de 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Pontuação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(por tópico)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Pontuação do Candidato </w:t>
            </w:r>
          </w:p>
        </w:tc>
      </w:tr>
      <w:tr>
        <w:trPr>
          <w:cantSplit w:val="0"/>
          <w:trHeight w:val="881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000000" w:space="0" w:sz="0" w:val="nil"/>
            </w:tcBorders>
            <w:shd w:fill="a6a6a6" w:val="clear"/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1. Formação Acadêmica 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666666" w:space="0" w:sz="4" w:val="single"/>
              <w:left w:color="000000" w:space="0" w:sz="0" w:val="nil"/>
              <w:bottom w:color="666666" w:space="0" w:sz="4" w:val="single"/>
              <w:right w:color="666666" w:space="0" w:sz="4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Participação em Iniciação Científica 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15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30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Pós-graduação Lato Sensu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12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12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Participação em Projetos de Ensino e/ou Extensão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8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16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Participação em eventos científicos da área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5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15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Participação na comissão organizadora de eventos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5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10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Premiações acadêmicas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5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10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TOTAL ITEM 1 (Pontuação máxima 93 pontos)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881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000000" w:space="0" w:sz="0" w:val="nil"/>
            </w:tcBorders>
            <w:shd w:fill="a6a6a6" w:val="clear"/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2. Publicações e Apresentações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666666" w:space="0" w:sz="4" w:val="single"/>
              <w:left w:color="000000" w:space="0" w:sz="0" w:val="nil"/>
              <w:bottom w:color="666666" w:space="0" w:sz="4" w:val="single"/>
              <w:right w:color="666666" w:space="0" w:sz="4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Artigos publicados em periódicos acadêmicos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10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30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465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Livro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científico especializado na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área, publicado por editora com conselho editorial e/ou científico, com ISBN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 (autoria)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10 (capítulo)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30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464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Livro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científico especializado na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área, publicado por editora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com conselho editorial e/ou científico, sem ISBN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6 (autoria)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 (capítulo)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9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Trabalhos completos publicados em anais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7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28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internacionais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1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Trabalhos completos publicados em anais nacionais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6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24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Trabalhos completos publicados em anais regionais/locais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5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Resumos publicados em anais internacionais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16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Resumos publicados em anais nacionais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12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Resumos publicados em anais regionais/locais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8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TOTAL ITEM 2 (Pontuação máxima 173 pontos)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881" w:hRule="atLeast"/>
          <w:tblHeader w:val="0"/>
        </w:trPr>
        <w:tc>
          <w:tcPr>
            <w:gridSpan w:val="4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3. Experiência Profissional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Em atividades de docência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5 (por ano comprovado)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Em atividades na área ou áreas afins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5 (por ano comprovado)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Em atividades profissionais quaisquer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 (por ano comprovado)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8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TOTAL ITEM 3 (Pontuação máxima 48 pontos)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174" w:hRule="atLeast"/>
          <w:tblHeader w:val="0"/>
        </w:trPr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                                         PONTUAÇÃO FINAL (Item 1 + Item 2 + Item 3)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70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tbl>
    <w:tblPr>
      <w:tblStyle w:val="Table2"/>
      <w:tblW w:w="9214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9214"/>
      <w:tblGridChange w:id="0">
        <w:tblGrid>
          <w:gridCol w:w="9214"/>
        </w:tblGrid>
      </w:tblGridChange>
    </w:tblGrid>
    <w:tr>
      <w:trPr>
        <w:cantSplit w:val="0"/>
        <w:trHeight w:val="580" w:hRule="atLeast"/>
        <w:tblHeader w:val="0"/>
      </w:trPr>
      <w:tc>
        <w:tcPr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8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360" w:lineRule="auto"/>
            <w:ind w:left="0" w:right="36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1"/>
              <w:szCs w:val="11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Campus Universitário: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1"/>
              <w:szCs w:val="11"/>
              <w:u w:val="none"/>
              <w:shd w:fill="auto" w:val="clear"/>
              <w:vertAlign w:val="baseline"/>
              <w:rtl w:val="0"/>
            </w:rPr>
            <w:t xml:space="preserve"> Rodovia Celso Garcia Cid (PR 445), km 380  -   Caixa Postal 10.011  -  CEP 86057-970 – Internet </w:t>
          </w:r>
          <w:hyperlink r:id="rId1"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http://www.uel.br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36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1"/>
              <w:szCs w:val="11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Hospital Universitário/Centro de Ciências da Saúde: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1"/>
              <w:szCs w:val="11"/>
              <w:u w:val="none"/>
              <w:shd w:fill="auto" w:val="clear"/>
              <w:vertAlign w:val="baseline"/>
              <w:rtl w:val="0"/>
            </w:rPr>
            <w:t xml:space="preserve"> Av. Robert Koch, 60 - Vila Operária -  Caixa Postal 791 - CEP 86038-440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36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1"/>
              <w:szCs w:val="11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1"/>
              <w:szCs w:val="11"/>
              <w:u w:val="none"/>
              <w:shd w:fill="auto" w:val="clear"/>
              <w:vertAlign w:val="baseline"/>
              <w:rtl w:val="0"/>
            </w:rPr>
            <w:t xml:space="preserve">LONDRINA          -           PARANÁ          -          BRASIL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142" w:right="0" w:hanging="14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1"/>
        <w:szCs w:val="11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1"/>
        <w:szCs w:val="11"/>
        <w:u w:val="none"/>
        <w:shd w:fill="auto" w:val="clear"/>
        <w:vertAlign w:val="baseline"/>
        <w:rtl w:val="0"/>
      </w:rPr>
      <w:t xml:space="preserve">   Form. Código 11.764 – Formato A4 (210x297mm)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622300</wp:posOffset>
              </wp:positionV>
              <wp:extent cx="8890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627565" y="3775555"/>
                        <a:ext cx="5436870" cy="8890"/>
                      </a:xfrm>
                      <a:custGeom>
                        <a:rect b="b" l="l" r="r" t="t"/>
                        <a:pathLst>
                          <a:path extrusionOk="0" h="9144" w="5436997">
                            <a:moveTo>
                              <a:pt x="0" y="0"/>
                            </a:moveTo>
                            <a:lnTo>
                              <a:pt x="5436997" y="0"/>
                            </a:lnTo>
                            <a:lnTo>
                              <a:pt x="5436997" y="9144"/>
                            </a:ln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622300</wp:posOffset>
              </wp:positionV>
              <wp:extent cx="8890" cy="1270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9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4699000</wp:posOffset>
              </wp:positionH>
              <wp:positionV relativeFrom="paragraph">
                <wp:posOffset>584200</wp:posOffset>
              </wp:positionV>
              <wp:extent cx="11430" cy="514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40285" y="3754283"/>
                        <a:ext cx="11430" cy="51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6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4699000</wp:posOffset>
              </wp:positionH>
              <wp:positionV relativeFrom="paragraph">
                <wp:posOffset>584200</wp:posOffset>
              </wp:positionV>
              <wp:extent cx="11430" cy="5143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" cy="514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2057400</wp:posOffset>
              </wp:positionH>
              <wp:positionV relativeFrom="paragraph">
                <wp:posOffset>508000</wp:posOffset>
              </wp:positionV>
              <wp:extent cx="51435" cy="19939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325045" y="3685068"/>
                        <a:ext cx="419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2057400</wp:posOffset>
              </wp:positionH>
              <wp:positionV relativeFrom="paragraph">
                <wp:posOffset>508000</wp:posOffset>
              </wp:positionV>
              <wp:extent cx="51435" cy="199390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" cy="199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2032000</wp:posOffset>
              </wp:positionH>
              <wp:positionV relativeFrom="paragraph">
                <wp:posOffset>508000</wp:posOffset>
              </wp:positionV>
              <wp:extent cx="51435" cy="19939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325045" y="3685068"/>
                        <a:ext cx="419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2032000</wp:posOffset>
              </wp:positionH>
              <wp:positionV relativeFrom="paragraph">
                <wp:posOffset>508000</wp:posOffset>
              </wp:positionV>
              <wp:extent cx="51435" cy="19939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" cy="199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6515" cy="2127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22505" y="3678400"/>
                        <a:ext cx="4699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6515" cy="21272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15" cy="212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1271</wp:posOffset>
          </wp:positionH>
          <wp:positionV relativeFrom="paragraph">
            <wp:posOffset>-106679</wp:posOffset>
          </wp:positionV>
          <wp:extent cx="2040890" cy="623570"/>
          <wp:effectExtent b="0" l="0" r="0" t="0"/>
          <wp:wrapNone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0890" cy="623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3275329</wp:posOffset>
          </wp:positionH>
          <wp:positionV relativeFrom="paragraph">
            <wp:posOffset>-372109</wp:posOffset>
          </wp:positionV>
          <wp:extent cx="2569210" cy="1155065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9210" cy="11550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59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Calibri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59" w:lineRule="auto"/>
      <w:ind w:leftChars="-1" w:rightChars="0" w:firstLineChars="-1"/>
      <w:textDirection w:val="btLr"/>
      <w:textAlignment w:val="top"/>
      <w:outlineLvl w:val="1"/>
    </w:pPr>
    <w:rPr>
      <w:rFonts w:ascii="Aptos Display" w:cs="Times New Roman" w:eastAsia="Times New Roman" w:hAnsi="Aptos Display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Título3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2"/>
    </w:pPr>
    <w:rPr>
      <w:b w:val="1"/>
      <w:bCs w:val="1"/>
      <w:color w:val="000000"/>
      <w:w w:val="100"/>
      <w:position w:val="-1"/>
      <w:sz w:val="27"/>
      <w:szCs w:val="27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Título4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3"/>
    </w:pPr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Título3Char">
    <w:name w:val="Título 3 Char"/>
    <w:next w:val="Título3Char"/>
    <w:autoRedefine w:val="0"/>
    <w:hidden w:val="0"/>
    <w:qFormat w:val="0"/>
    <w:rPr>
      <w:b w:val="1"/>
      <w:bCs w:val="1"/>
      <w:color w:val="000000"/>
      <w:w w:val="100"/>
      <w:position w:val="-1"/>
      <w:sz w:val="27"/>
      <w:szCs w:val="27"/>
      <w:effect w:val="none"/>
      <w:vertAlign w:val="baseline"/>
      <w:cs w:val="0"/>
      <w:em w:val="none"/>
      <w:lang w:eastAsia="pt-BR" w:val="pt-BR"/>
    </w:rPr>
  </w:style>
  <w:style w:type="character" w:styleId="Título4Char">
    <w:name w:val="Título 4 Char"/>
    <w:next w:val="Título4Char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after="16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0" w:line="240" w:lineRule="auto"/>
      <w:ind w:left="993" w:leftChars="-1" w:rightChars="0" w:hanging="993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after="16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Lucida Grande" w:cs="Times New Roman" w:eastAsia="Calibri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1"/>
    <w:pPr>
      <w:suppressAutoHyphens w:val="1"/>
      <w:spacing w:after="120" w:line="259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ListParagraph1">
    <w:name w:val="List Paragraph1"/>
    <w:basedOn w:val="Normal"/>
    <w:next w:val="ListParagraph1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0"/>
      <w:effect w:val="none"/>
      <w:vertAlign w:val="baseline"/>
      <w:cs w:val="0"/>
      <w:em w:val="none"/>
      <w:lang w:eastAsia="en-US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styleId="Revision1">
    <w:name w:val="Revision1"/>
    <w:next w:val="Revision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tyle2">
    <w:name w:val="style2"/>
    <w:basedOn w:val="Normal"/>
    <w:next w:val="style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BodyText2Char">
    <w:name w:val="Body Text 2 Char"/>
    <w:next w:val="BodyText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BodyTextIndent2Char">
    <w:name w:val="Body Text Indent 2 Char"/>
    <w:next w:val="BodyTextIndent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suppressAutoHyphens w:val="1"/>
      <w:spacing w:after="0" w:line="240" w:lineRule="auto"/>
      <w:ind w:left="708"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疊.padr縊">
    <w:name w:val="Fonte par疊. padr縊"/>
    <w:next w:val="Fontepar疊.padr縊"/>
    <w:autoRedefine w:val="0"/>
    <w:hidden w:val="0"/>
    <w:qFormat w:val="0"/>
    <w:rPr>
      <w:rFonts w:ascii="SimSun" w:eastAsia="SimSun" w:hAnsi="SimSun" w:hint="eastAsia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table" w:styleId="SimplesTabela1">
    <w:name w:val="Simples Tabela 1"/>
    <w:basedOn w:val="Tabelanormal"/>
    <w:next w:val="SimplesTabela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implesTabela1"/>
      <w:tblStyleRowBandSize w:val="1"/>
      <w:tblStyleColBandSize w:val="1"/>
      <w:jc w:val="left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type="table" w:styleId="SimplesTabela3">
    <w:name w:val="Simples Tabela 3"/>
    <w:basedOn w:val="Tabelanormal"/>
    <w:next w:val="SimplesTabela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implesTabela3"/>
      <w:tblStyleRowBandSize w:val="1"/>
      <w:tblStyleColBandSize w:val="1"/>
      <w:jc w:val="left"/>
    </w:tblPr>
  </w:style>
  <w:style w:type="character" w:styleId="Título2Char">
    <w:name w:val="Título 2 Char"/>
    <w:next w:val="Título2Char"/>
    <w:autoRedefine w:val="0"/>
    <w:hidden w:val="0"/>
    <w:qFormat w:val="0"/>
    <w:rPr>
      <w:rFonts w:ascii="Aptos Display" w:cs="Times New Roman" w:eastAsia="Times New Roman" w:hAnsi="Aptos Display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7.0" w:type="dxa"/>
        <w:bottom w:w="0.0" w:type="dxa"/>
        <w:right w:w="4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el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jp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+VLbrZ55N+pv7KSqtiYhtlbgXQ==">CgMxLjAyDmgubnNkZWdleWk1anVoOAByITFST1FYVTJ3Vnd6NUl2YlJ5TmdBU3ZCamwxYmtMNDlteg==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2024-08-30T13:01:00Z</dcterms:created>
  <dc:creator>SILVIA REGINA DE SOUZA ARRABAL GIL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KSOProductBuildVer">
    <vt:lpstr>1046-12.2.0.17545</vt:lpstr>
  </property>
  <property fmtid="{D5CDD505-2E9C-101B-9397-08002B2CF9AE}" pid="4" name="ICV">
    <vt:lpstr>3D80F78845C648199D6530720F6B8E4F_13</vt:lpstr>
  </property>
  <property fmtid="{D5CDD505-2E9C-101B-9397-08002B2CF9AE}" pid="5" name="ContentTypeId">
    <vt:lpstr>0x0101000E2C31423AA96E4F98981DDC1D4FDD7C</vt:lpstr>
  </property>
  <property fmtid="{D5CDD505-2E9C-101B-9397-08002B2CF9AE}" pid="6" name="_activity">
    <vt:lpstr/>
  </property>
</Properties>
</file>